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D9EAD3"/>
  <w:body>
    <w:p w:rsidR="00000000" w:rsidDel="00000000" w:rsidP="00000000" w:rsidRDefault="00000000" w:rsidRPr="00000000" w14:paraId="00000001">
      <w:pPr>
        <w:rPr/>
      </w:pPr>
      <w:r w:rsidDel="00000000" w:rsidR="00000000" w:rsidRPr="00000000">
        <w:rPr>
          <w:rtl w:val="0"/>
        </w:rPr>
        <w:t xml:space="preserve">MBA Course: Financial Innovation and ESG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"본 강의는 사회적가치연구원(www.cses.re.kr)의 2022년 사회적가치 강의 지원사업에 선정되어 소정의 강의개발비를 지원받은 과목입니다."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spacing w:before="60" w:lineRule="auto"/>
            <w:rPr>
              <w:rFonts w:ascii="Arial" w:cs="Arial" w:eastAsia="Arial" w:hAnsi="Arial"/>
              <w:b w:val="0"/>
              <w:i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fzr0qrl5h05r">
            <w:r w:rsidDel="00000000" w:rsidR="00000000" w:rsidRPr="00000000">
              <w:rPr>
                <w:rFonts w:ascii="Nanum Myeongjo" w:cs="Nanum Myeongjo" w:eastAsia="Nanum Myeongjo" w:hAnsi="Nanum Myeongjo"/>
                <w:b w:val="0"/>
                <w:i w:val="0"/>
                <w:smallCaps w:val="0"/>
                <w:strike w:val="0"/>
                <w:color w:val="1155cc"/>
                <w:sz w:val="24"/>
                <w:szCs w:val="24"/>
                <w:u w:val="single"/>
                <w:shd w:fill="auto" w:val="clear"/>
                <w:vertAlign w:val="baseline"/>
                <w:rtl w:val="0"/>
              </w:rPr>
              <w:t xml:space="preserve">Week 01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2"/>
        </w:numPr>
        <w:ind w:left="720" w:hanging="360"/>
      </w:pPr>
      <w:r w:rsidDel="00000000" w:rsidR="00000000" w:rsidRPr="00000000">
        <w:rPr>
          <w:rtl w:val="0"/>
        </w:rPr>
        <w:t xml:space="preserve">No exams </w:t>
      </w:r>
    </w:p>
    <w:p w:rsidR="00000000" w:rsidDel="00000000" w:rsidP="00000000" w:rsidRDefault="00000000" w:rsidRPr="00000000" w14:paraId="0000000A">
      <w:pPr>
        <w:numPr>
          <w:ilvl w:val="0"/>
          <w:numId w:val="2"/>
        </w:numPr>
        <w:ind w:left="720" w:hanging="360"/>
      </w:pPr>
      <w:r w:rsidDel="00000000" w:rsidR="00000000" w:rsidRPr="00000000">
        <w:rPr>
          <w:rtl w:val="0"/>
        </w:rPr>
        <w:t xml:space="preserve">Term papers/projects </w:t>
      </w:r>
    </w:p>
    <w:p w:rsidR="00000000" w:rsidDel="00000000" w:rsidP="00000000" w:rsidRDefault="00000000" w:rsidRPr="00000000" w14:paraId="0000000B">
      <w:pPr>
        <w:numPr>
          <w:ilvl w:val="0"/>
          <w:numId w:val="2"/>
        </w:numPr>
        <w:ind w:left="720" w:hanging="360"/>
        <w:rPr>
          <w:highlight w:val="yellow"/>
        </w:rPr>
      </w:pPr>
      <w:r w:rsidDel="00000000" w:rsidR="00000000" w:rsidRPr="00000000">
        <w:rPr>
          <w:highlight w:val="yellow"/>
          <w:rtl w:val="0"/>
        </w:rPr>
        <w:t xml:space="preserve">Mid term report submission by 23:59 April 20 to </w:t>
      </w:r>
      <w:hyperlink r:id="rId6">
        <w:r w:rsidDel="00000000" w:rsidR="00000000" w:rsidRPr="00000000">
          <w:rPr>
            <w:color w:val="1155cc"/>
            <w:highlight w:val="yellow"/>
            <w:u w:val="single"/>
            <w:rtl w:val="0"/>
          </w:rPr>
          <w:t xml:space="preserve">cwp112477@hanyang.ac.kr</w:t>
        </w:r>
      </w:hyperlink>
      <w:r w:rsidDel="00000000" w:rsidR="00000000" w:rsidRPr="00000000">
        <w:rPr>
          <w:highlight w:val="yellow"/>
          <w:rtl w:val="0"/>
        </w:rPr>
        <w:t xml:space="preserve"> (filename: 홍길동+ESG+중간.docx)</w:t>
      </w:r>
    </w:p>
    <w:p w:rsidR="00000000" w:rsidDel="00000000" w:rsidP="00000000" w:rsidRDefault="00000000" w:rsidRPr="00000000" w14:paraId="0000000C">
      <w:pPr>
        <w:numPr>
          <w:ilvl w:val="0"/>
          <w:numId w:val="2"/>
        </w:numPr>
        <w:ind w:left="720" w:hanging="360"/>
      </w:pPr>
      <w:r w:rsidDel="00000000" w:rsidR="00000000" w:rsidRPr="00000000">
        <w:rPr>
          <w:rtl w:val="0"/>
        </w:rPr>
        <w:t xml:space="preserve">Final term report submission by 23:59 June 10 to </w:t>
      </w:r>
      <w:hyperlink r:id="rId7">
        <w:r w:rsidDel="00000000" w:rsidR="00000000" w:rsidRPr="00000000">
          <w:rPr>
            <w:color w:val="1155cc"/>
            <w:u w:val="single"/>
            <w:rtl w:val="0"/>
          </w:rPr>
          <w:t xml:space="preserve">cwp112477@hanyang.ac.kr</w:t>
        </w:r>
      </w:hyperlink>
      <w:r w:rsidDel="00000000" w:rsidR="00000000" w:rsidRPr="00000000">
        <w:rPr>
          <w:rtl w:val="0"/>
        </w:rPr>
        <w:t xml:space="preserve"> (filename: 홍길동+ESG+기말.docx)</w:t>
      </w:r>
    </w:p>
    <w:p w:rsidR="00000000" w:rsidDel="00000000" w:rsidP="00000000" w:rsidRDefault="00000000" w:rsidRPr="00000000" w14:paraId="0000000D">
      <w:pPr>
        <w:numPr>
          <w:ilvl w:val="0"/>
          <w:numId w:val="2"/>
        </w:numPr>
        <w:ind w:left="720" w:hanging="360"/>
      </w:pPr>
      <w:r w:rsidDel="00000000" w:rsidR="00000000" w:rsidRPr="00000000">
        <w:rPr>
          <w:rtl w:val="0"/>
        </w:rPr>
        <w:t xml:space="preserve">Class discussion (including weekly 10+ min </w:t>
      </w:r>
      <w:hyperlink r:id="rId8">
        <w:r w:rsidDel="00000000" w:rsidR="00000000" w:rsidRPr="00000000">
          <w:rPr>
            <w:color w:val="1155cc"/>
            <w:u w:val="single"/>
            <w:rtl w:val="0"/>
          </w:rPr>
          <w:t xml:space="preserve">student presentations</w:t>
        </w:r>
      </w:hyperlink>
      <w:r w:rsidDel="00000000" w:rsidR="00000000" w:rsidRPr="00000000">
        <w:rPr>
          <w:rtl w:val="0"/>
        </w:rPr>
        <w:t xml:space="preserve">)</w:t>
      </w:r>
    </w:p>
    <w:p w:rsidR="00000000" w:rsidDel="00000000" w:rsidP="00000000" w:rsidRDefault="00000000" w:rsidRPr="00000000" w14:paraId="0000000E">
      <w:pPr>
        <w:numPr>
          <w:ilvl w:val="0"/>
          <w:numId w:val="2"/>
        </w:numPr>
        <w:ind w:left="720" w:hanging="360"/>
      </w:pPr>
      <w:r w:rsidDel="00000000" w:rsidR="00000000" w:rsidRPr="00000000">
        <w:rPr>
          <w:rtl w:val="0"/>
        </w:rPr>
        <w:t xml:space="preserve">Other homework assignments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Requirement</w:t>
            </w:r>
          </w:p>
          <w:p w:rsidR="00000000" w:rsidDel="00000000" w:rsidP="00000000" w:rsidRDefault="00000000" w:rsidRPr="00000000" w14:paraId="00000014">
            <w:pPr>
              <w:rPr/>
            </w:pPr>
            <w:r w:rsidDel="00000000" w:rsidR="00000000" w:rsidRPr="00000000">
              <w:rPr>
                <w:rtl w:val="0"/>
              </w:rPr>
              <w:t xml:space="preserve">* One case study: ESG and financial innovation.</w:t>
            </w:r>
          </w:p>
          <w:p w:rsidR="00000000" w:rsidDel="00000000" w:rsidP="00000000" w:rsidRDefault="00000000" w:rsidRPr="00000000" w14:paraId="00000015">
            <w:pPr>
              <w:rPr/>
            </w:pPr>
            <w:r w:rsidDel="00000000" w:rsidR="00000000" w:rsidRPr="00000000">
              <w:rPr>
                <w:rtl w:val="0"/>
              </w:rPr>
              <w:t xml:space="preserve">핀테크 기업 등 financial innovation을 추구하고 있는 기업의 ESG관련 이슈 및 기존 금융에서 유사사례 비교 (사례연구).</w:t>
            </w:r>
          </w:p>
          <w:p w:rsidR="00000000" w:rsidDel="00000000" w:rsidP="00000000" w:rsidRDefault="00000000" w:rsidRPr="00000000" w14:paraId="00000016">
            <w:pPr>
              <w:rPr/>
            </w:pPr>
            <w:r w:rsidDel="00000000" w:rsidR="00000000" w:rsidRPr="00000000">
              <w:rPr>
                <w:rtl w:val="0"/>
              </w:rPr>
              <w:t xml:space="preserve">* The final reports would include the updated mid-term reports. If students do not like their mid-term report, they can write totally different reports.</w:t>
            </w:r>
          </w:p>
          <w:p w:rsidR="00000000" w:rsidDel="00000000" w:rsidP="00000000" w:rsidRDefault="00000000" w:rsidRPr="00000000" w14:paraId="00000017">
            <w:pPr>
              <w:rPr/>
            </w:pPr>
            <w:r w:rsidDel="00000000" w:rsidR="00000000" w:rsidRPr="00000000">
              <w:rPr>
                <w:rtl w:val="0"/>
              </w:rPr>
              <w:t xml:space="preserve">* Submit to </w:t>
            </w:r>
            <w:hyperlink r:id="rId9">
              <w:r w:rsidDel="00000000" w:rsidR="00000000" w:rsidRPr="00000000">
                <w:rPr>
                  <w:color w:val="1155cc"/>
                  <w:u w:val="single"/>
                  <w:rtl w:val="0"/>
                </w:rPr>
                <w:t xml:space="preserve">cwp112477@hanyang.ac.kr</w:t>
              </w:r>
            </w:hyperlink>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hyperlink r:id="rId10">
              <w:r w:rsidDel="00000000" w:rsidR="00000000" w:rsidRPr="00000000">
                <w:rPr>
                  <w:color w:val="1155cc"/>
                  <w:u w:val="single"/>
                  <w:rtl w:val="0"/>
                </w:rPr>
                <w:t xml:space="preserve">Term paper format</w:t>
              </w:r>
            </w:hyperlink>
            <w:r w:rsidDel="00000000" w:rsidR="00000000" w:rsidRPr="00000000">
              <w:rPr>
                <w:rtl w:val="0"/>
              </w:rPr>
            </w:r>
          </w:p>
          <w:p w:rsidR="00000000" w:rsidDel="00000000" w:rsidP="00000000" w:rsidRDefault="00000000" w:rsidRPr="00000000" w14:paraId="0000001A">
            <w:pPr>
              <w:rPr/>
            </w:pPr>
            <w:hyperlink r:id="rId11">
              <w:r w:rsidDel="00000000" w:rsidR="00000000" w:rsidRPr="00000000">
                <w:rPr>
                  <w:color w:val="1155cc"/>
                  <w:u w:val="single"/>
                  <w:rtl w:val="0"/>
                </w:rPr>
                <w:t xml:space="preserve">Term paper format youtube</w:t>
              </w:r>
            </w:hyperlink>
            <w:r w:rsidDel="00000000" w:rsidR="00000000" w:rsidRPr="00000000">
              <w:rPr>
                <w:rtl w:val="0"/>
              </w:rPr>
              <w:t xml:space="preserve"> (Please watch)  </w:t>
            </w:r>
          </w:p>
          <w:p w:rsidR="00000000" w:rsidDel="00000000" w:rsidP="00000000" w:rsidRDefault="00000000" w:rsidRPr="00000000" w14:paraId="0000001B">
            <w:pPr>
              <w:rPr/>
            </w:pPr>
            <w:r w:rsidDel="00000000" w:rsidR="00000000" w:rsidRPr="00000000">
              <w:rPr>
                <w:rtl w:val="0"/>
              </w:rPr>
              <w:t xml:space="preserve"> </w:t>
            </w:r>
          </w:p>
          <w:p w:rsidR="00000000" w:rsidDel="00000000" w:rsidP="00000000" w:rsidRDefault="00000000" w:rsidRPr="00000000" w14:paraId="0000001C">
            <w:pPr>
              <w:rPr/>
            </w:pPr>
            <w:r w:rsidDel="00000000" w:rsidR="00000000" w:rsidRPr="00000000">
              <w:rPr>
                <w:rtl w:val="0"/>
              </w:rPr>
              <w:t xml:space="preserve">위 필수 아이디어를 깊게 연구하여 하나의 보고서를 써도 되고 필수 아이디어와 함께  별도의 리포트를 하나 더 개발해도 됨. Find relevant information in the links below. </w:t>
            </w:r>
          </w:p>
          <w:p w:rsidR="00000000" w:rsidDel="00000000" w:rsidP="00000000" w:rsidRDefault="00000000" w:rsidRPr="00000000" w14:paraId="0000001D">
            <w:pPr>
              <w:rPr/>
            </w:pPr>
            <w:hyperlink r:id="rId12">
              <w:r w:rsidDel="00000000" w:rsidR="00000000" w:rsidRPr="00000000">
                <w:rPr>
                  <w:color w:val="1155cc"/>
                  <w:u w:val="single"/>
                  <w:rtl w:val="0"/>
                </w:rPr>
                <w:t xml:space="preserve">http://scholar.google.com</w:t>
              </w:r>
            </w:hyperlink>
            <w:r w:rsidDel="00000000" w:rsidR="00000000" w:rsidRPr="00000000">
              <w:rPr>
                <w:rtl w:val="0"/>
              </w:rPr>
              <w:t xml:space="preserve"> </w:t>
            </w:r>
          </w:p>
          <w:p w:rsidR="00000000" w:rsidDel="00000000" w:rsidP="00000000" w:rsidRDefault="00000000" w:rsidRPr="00000000" w14:paraId="0000001E">
            <w:pPr>
              <w:rPr/>
            </w:pPr>
            <w:hyperlink r:id="rId13">
              <w:r w:rsidDel="00000000" w:rsidR="00000000" w:rsidRPr="00000000">
                <w:rPr>
                  <w:color w:val="1155cc"/>
                  <w:u w:val="single"/>
                  <w:rtl w:val="0"/>
                </w:rPr>
                <w:t xml:space="preserve">http://www.dbpia.com</w:t>
              </w:r>
            </w:hyperlink>
            <w:r w:rsidDel="00000000" w:rsidR="00000000" w:rsidRPr="00000000">
              <w:rPr>
                <w:rtl w:val="0"/>
              </w:rPr>
              <w:t xml:space="preserve"> </w:t>
            </w:r>
          </w:p>
          <w:p w:rsidR="00000000" w:rsidDel="00000000" w:rsidP="00000000" w:rsidRDefault="00000000" w:rsidRPr="00000000" w14:paraId="0000001F">
            <w:pPr>
              <w:rPr/>
            </w:pPr>
            <w:hyperlink r:id="rId14">
              <w:r w:rsidDel="00000000" w:rsidR="00000000" w:rsidRPr="00000000">
                <w:rPr>
                  <w:color w:val="1155cc"/>
                  <w:u w:val="single"/>
                  <w:rtl w:val="0"/>
                </w:rPr>
                <w:t xml:space="preserve">http://library.hanyang.ac.kr</w:t>
              </w:r>
            </w:hyperlink>
            <w:r w:rsidDel="00000000" w:rsidR="00000000" w:rsidRPr="00000000">
              <w:rPr>
                <w:rtl w:val="0"/>
              </w:rPr>
              <w:t xml:space="preserve"> </w:t>
            </w:r>
          </w:p>
          <w:p w:rsidR="00000000" w:rsidDel="00000000" w:rsidP="00000000" w:rsidRDefault="00000000" w:rsidRPr="00000000" w14:paraId="00000020">
            <w:pPr>
              <w:rPr/>
            </w:pP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t xml:space="preserve">Papers</w:t>
            </w:r>
          </w:p>
          <w:p w:rsidR="00000000" w:rsidDel="00000000" w:rsidP="00000000" w:rsidRDefault="00000000" w:rsidRPr="00000000" w14:paraId="00000022">
            <w:pPr>
              <w:rPr/>
            </w:pPr>
            <w:r w:rsidDel="00000000" w:rsidR="00000000" w:rsidRPr="00000000">
              <w:rPr>
                <w:rtl w:val="0"/>
              </w:rPr>
              <w:t xml:space="preserve">Hafiz, K. (2008). Case study example. The qualitative report, 13(4), 544-559.</w:t>
            </w:r>
          </w:p>
          <w:p w:rsidR="00000000" w:rsidDel="00000000" w:rsidP="00000000" w:rsidRDefault="00000000" w:rsidRPr="00000000" w14:paraId="00000023">
            <w:pPr>
              <w:rPr/>
            </w:pPr>
            <w:r w:rsidDel="00000000" w:rsidR="00000000" w:rsidRPr="00000000">
              <w:rPr>
                <w:rtl w:val="0"/>
              </w:rPr>
              <w:t xml:space="preserve">Gerring, J. (2004). What is a case study and what is it good for?. American political science review, 98(2), 341-354.</w:t>
            </w:r>
          </w:p>
        </w:tc>
      </w:tr>
    </w:tbl>
    <w:p w:rsidR="00000000" w:rsidDel="00000000" w:rsidP="00000000" w:rsidRDefault="00000000" w:rsidRPr="00000000" w14:paraId="00000024">
      <w:pPr>
        <w:rPr/>
      </w:pPr>
      <w:r w:rsidDel="00000000" w:rsidR="00000000" w:rsidRPr="00000000">
        <w:rPr>
          <w:rtl w:val="0"/>
        </w:rPr>
        <w:t xml:space="preserve">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Class session</w:t>
      </w:r>
    </w:p>
    <w:p w:rsidR="00000000" w:rsidDel="00000000" w:rsidP="00000000" w:rsidRDefault="00000000" w:rsidRPr="00000000" w14:paraId="00000027">
      <w:pPr>
        <w:rPr/>
      </w:pPr>
      <w:r w:rsidDel="00000000" w:rsidR="00000000" w:rsidRPr="00000000">
        <w:rPr>
          <w:rtl w:val="0"/>
        </w:rPr>
        <w:t xml:space="preserve">Saturday, 2023 Spring session</w:t>
      </w:r>
    </w:p>
    <w:p w:rsidR="00000000" w:rsidDel="00000000" w:rsidP="00000000" w:rsidRDefault="00000000" w:rsidRPr="00000000" w14:paraId="00000028">
      <w:pPr>
        <w:rPr/>
      </w:pPr>
      <w:r w:rsidDel="00000000" w:rsidR="00000000" w:rsidRPr="00000000">
        <w:rPr>
          <w:rtl w:val="0"/>
        </w:rPr>
        <w:t xml:space="preserve">Check class schedules at</w:t>
      </w:r>
      <w:hyperlink r:id="rId15">
        <w:r w:rsidDel="00000000" w:rsidR="00000000" w:rsidRPr="00000000">
          <w:rPr>
            <w:color w:val="1155cc"/>
            <w:u w:val="single"/>
            <w:rtl w:val="0"/>
          </w:rPr>
          <w:t xml:space="preserve"> http://lms.hanyang.ac.kr</w:t>
        </w:r>
      </w:hyperlink>
      <w:r w:rsidDel="00000000" w:rsidR="00000000" w:rsidRPr="00000000">
        <w:rPr>
          <w:rtl w:val="0"/>
        </w:rPr>
      </w:r>
    </w:p>
    <w:p w:rsidR="00000000" w:rsidDel="00000000" w:rsidP="00000000" w:rsidRDefault="00000000" w:rsidRPr="00000000" w14:paraId="00000029">
      <w:pPr>
        <w:rPr/>
      </w:pPr>
      <w:hyperlink r:id="rId16">
        <w:r w:rsidDel="00000000" w:rsidR="00000000" w:rsidRPr="00000000">
          <w:rPr>
            <w:color w:val="1155cc"/>
            <w:u w:val="single"/>
            <w:rtl w:val="0"/>
          </w:rPr>
          <w:t xml:space="preserve">Student presentation schedule</w:t>
        </w:r>
      </w:hyperlink>
      <w:r w:rsidDel="00000000" w:rsidR="00000000" w:rsidRPr="00000000">
        <w:rPr>
          <w:rtl w:val="0"/>
        </w:rPr>
        <w:t xml:space="preserve">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Description</w:t>
      </w:r>
    </w:p>
    <w:p w:rsidR="00000000" w:rsidDel="00000000" w:rsidP="00000000" w:rsidRDefault="00000000" w:rsidRPr="00000000" w14:paraId="0000002C">
      <w:pPr>
        <w:rPr/>
      </w:pPr>
      <w:r w:rsidDel="00000000" w:rsidR="00000000" w:rsidRPr="00000000">
        <w:rPr>
          <w:rtl w:val="0"/>
        </w:rPr>
        <w:t xml:space="preserve">Environmental, social and governance (ESG) factors and financial innovation are the most novel concepts in finance. This course introduces ESG and financial innovation and discusses the related issues in the class. With the real-world cases and related papers, this practitioner-oriented course on financial innovation will be instructed by industry experts. Professor, instructors, and students interact with each other at the intersection of finance, technology, innovation, and ESG factors.</w:t>
      </w:r>
    </w:p>
    <w:p w:rsidR="00000000" w:rsidDel="00000000" w:rsidP="00000000" w:rsidRDefault="00000000" w:rsidRPr="00000000" w14:paraId="0000002D">
      <w:pPr>
        <w:rPr/>
      </w:pPr>
      <w:r w:rsidDel="00000000" w:rsidR="00000000" w:rsidRPr="00000000">
        <w:rPr>
          <w:rtl w:val="0"/>
        </w:rPr>
        <w:t xml:space="preserve"> </w:t>
      </w:r>
    </w:p>
    <w:p w:rsidR="00000000" w:rsidDel="00000000" w:rsidP="00000000" w:rsidRDefault="00000000" w:rsidRPr="00000000" w14:paraId="0000002E">
      <w:pPr>
        <w:rPr/>
      </w:pPr>
      <w:r w:rsidDel="00000000" w:rsidR="00000000" w:rsidRPr="00000000">
        <w:rPr>
          <w:rtl w:val="0"/>
        </w:rPr>
        <w:t xml:space="preserve">Objectives</w:t>
      </w:r>
    </w:p>
    <w:p w:rsidR="00000000" w:rsidDel="00000000" w:rsidP="00000000" w:rsidRDefault="00000000" w:rsidRPr="00000000" w14:paraId="0000002F">
      <w:pPr>
        <w:rPr/>
      </w:pPr>
      <w:r w:rsidDel="00000000" w:rsidR="00000000" w:rsidRPr="00000000">
        <w:rPr>
          <w:rtl w:val="0"/>
        </w:rPr>
        <w:t xml:space="preserve">This course is to learn and discuss</w:t>
      </w:r>
    </w:p>
    <w:p w:rsidR="00000000" w:rsidDel="00000000" w:rsidP="00000000" w:rsidRDefault="00000000" w:rsidRPr="00000000" w14:paraId="00000030">
      <w:pPr>
        <w:rPr/>
      </w:pPr>
      <w:r w:rsidDel="00000000" w:rsidR="00000000" w:rsidRPr="00000000">
        <w:rPr>
          <w:rtl w:val="0"/>
        </w:rPr>
        <w:t xml:space="preserve">(1)   How have ESG issues come to influence the financial market and investor’s decision making?</w:t>
      </w:r>
    </w:p>
    <w:p w:rsidR="00000000" w:rsidDel="00000000" w:rsidP="00000000" w:rsidRDefault="00000000" w:rsidRPr="00000000" w14:paraId="00000031">
      <w:pPr>
        <w:rPr/>
      </w:pPr>
      <w:r w:rsidDel="00000000" w:rsidR="00000000" w:rsidRPr="00000000">
        <w:rPr>
          <w:rtl w:val="0"/>
        </w:rPr>
        <w:t xml:space="preserve">(2)   How does technological development impact ESG?</w:t>
      </w:r>
    </w:p>
    <w:p w:rsidR="00000000" w:rsidDel="00000000" w:rsidP="00000000" w:rsidRDefault="00000000" w:rsidRPr="00000000" w14:paraId="00000032">
      <w:pPr>
        <w:rPr/>
      </w:pPr>
      <w:r w:rsidDel="00000000" w:rsidR="00000000" w:rsidRPr="00000000">
        <w:rPr>
          <w:rtl w:val="0"/>
        </w:rPr>
        <w:t xml:space="preserve">(3)   What are ESG issues in blockchain, crypto market and Defi?</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Supplementary materials</w:t>
      </w:r>
    </w:p>
    <w:p w:rsidR="00000000" w:rsidDel="00000000" w:rsidP="00000000" w:rsidRDefault="00000000" w:rsidRPr="00000000" w14:paraId="00000035">
      <w:pPr>
        <w:numPr>
          <w:ilvl w:val="0"/>
          <w:numId w:val="1"/>
        </w:numPr>
        <w:ind w:left="720" w:hanging="360"/>
        <w:rPr>
          <w:u w:val="none"/>
        </w:rPr>
      </w:pPr>
      <w:hyperlink r:id="rId17">
        <w:r w:rsidDel="00000000" w:rsidR="00000000" w:rsidRPr="00000000">
          <w:rPr>
            <w:color w:val="1155cc"/>
            <w:u w:val="single"/>
            <w:rtl w:val="0"/>
          </w:rPr>
          <w:t xml:space="preserve">The Review of Finance Special Issue</w:t>
        </w:r>
      </w:hyperlink>
      <w:r w:rsidDel="00000000" w:rsidR="00000000" w:rsidRPr="00000000">
        <w:rPr>
          <w:rtl w:val="0"/>
        </w:rPr>
        <w:t xml:space="preserve">   </w:t>
      </w:r>
    </w:p>
    <w:p w:rsidR="00000000" w:rsidDel="00000000" w:rsidP="00000000" w:rsidRDefault="00000000" w:rsidRPr="00000000" w14:paraId="00000036">
      <w:pPr>
        <w:numPr>
          <w:ilvl w:val="0"/>
          <w:numId w:val="1"/>
        </w:numPr>
        <w:ind w:left="720" w:hanging="360"/>
        <w:rPr>
          <w:u w:val="none"/>
        </w:rPr>
      </w:pPr>
      <w:hyperlink r:id="rId18">
        <w:r w:rsidDel="00000000" w:rsidR="00000000" w:rsidRPr="00000000">
          <w:rPr>
            <w:color w:val="1155cc"/>
            <w:u w:val="single"/>
            <w:rtl w:val="0"/>
          </w:rPr>
          <w:t xml:space="preserve">On ESG: Theory and Empirics</w:t>
        </w:r>
      </w:hyperlink>
      <w:r w:rsidDel="00000000" w:rsidR="00000000" w:rsidRPr="00000000">
        <w:rPr>
          <w:rtl w:val="0"/>
        </w:rPr>
        <w:t xml:space="preserve"> </w:t>
      </w:r>
      <w:r w:rsidDel="00000000" w:rsidR="00000000" w:rsidRPr="00000000">
        <w:rPr>
          <w:rtl w:val="0"/>
        </w:rPr>
        <w:t xml:space="preserve"> </w:t>
      </w:r>
    </w:p>
    <w:p w:rsidR="00000000" w:rsidDel="00000000" w:rsidP="00000000" w:rsidRDefault="00000000" w:rsidRPr="00000000" w14:paraId="00000037">
      <w:pPr>
        <w:numPr>
          <w:ilvl w:val="0"/>
          <w:numId w:val="1"/>
        </w:numPr>
        <w:ind w:left="720" w:hanging="360"/>
        <w:rPr>
          <w:u w:val="none"/>
        </w:rPr>
      </w:pPr>
      <w:hyperlink r:id="rId19">
        <w:r w:rsidDel="00000000" w:rsidR="00000000" w:rsidRPr="00000000">
          <w:rPr>
            <w:color w:val="1155cc"/>
            <w:u w:val="single"/>
            <w:rtl w:val="0"/>
          </w:rPr>
          <w:t xml:space="preserve">Sustainability lending </w:t>
        </w:r>
      </w:hyperlink>
      <w:r w:rsidDel="00000000" w:rsidR="00000000" w:rsidRPr="00000000">
        <w:rPr>
          <w:rtl w:val="0"/>
        </w:rPr>
      </w:r>
    </w:p>
    <w:p w:rsidR="00000000" w:rsidDel="00000000" w:rsidP="00000000" w:rsidRDefault="00000000" w:rsidRPr="00000000" w14:paraId="00000038">
      <w:pPr>
        <w:numPr>
          <w:ilvl w:val="0"/>
          <w:numId w:val="1"/>
        </w:numPr>
        <w:ind w:left="720" w:hanging="360"/>
        <w:rPr>
          <w:u w:val="none"/>
        </w:rPr>
      </w:pPr>
      <w:r w:rsidDel="00000000" w:rsidR="00000000" w:rsidRPr="00000000">
        <w:rPr>
          <w:rtl w:val="0"/>
        </w:rPr>
        <w:t xml:space="preserve">Cong, L. W., Harvey, C. R., Rabetti, D., &amp; Wu, Z. Y. (2023). </w:t>
      </w:r>
      <w:hyperlink r:id="rId20">
        <w:r w:rsidDel="00000000" w:rsidR="00000000" w:rsidRPr="00000000">
          <w:rPr>
            <w:color w:val="1155cc"/>
            <w:u w:val="single"/>
            <w:rtl w:val="0"/>
          </w:rPr>
          <w:t xml:space="preserve">An anatomy of crypto-enabled cybercrimes</w:t>
        </w:r>
      </w:hyperlink>
      <w:r w:rsidDel="00000000" w:rsidR="00000000" w:rsidRPr="00000000">
        <w:rPr>
          <w:rtl w:val="0"/>
        </w:rPr>
        <w:t xml:space="preserve"> (No. w30834). National Bureau of Economic Research.</w:t>
      </w:r>
      <w:r w:rsidDel="00000000" w:rsidR="00000000" w:rsidRPr="00000000">
        <w:rPr>
          <w:rtl w:val="0"/>
        </w:rPr>
        <w:t xml:space="preserve"> </w:t>
      </w:r>
    </w:p>
    <w:p w:rsidR="00000000" w:rsidDel="00000000" w:rsidP="00000000" w:rsidRDefault="00000000" w:rsidRPr="00000000" w14:paraId="00000039">
      <w:pPr>
        <w:numPr>
          <w:ilvl w:val="0"/>
          <w:numId w:val="1"/>
        </w:numPr>
        <w:ind w:left="720" w:hanging="360"/>
        <w:rPr>
          <w:u w:val="none"/>
        </w:rPr>
      </w:pPr>
      <w:hyperlink r:id="rId21">
        <w:r w:rsidDel="00000000" w:rsidR="00000000" w:rsidRPr="00000000">
          <w:rPr>
            <w:color w:val="1155cc"/>
            <w:u w:val="single"/>
            <w:rtl w:val="0"/>
          </w:rPr>
          <w:t xml:space="preserve">https://www.hankyung.com/economy/article/202212145008i</w:t>
        </w:r>
      </w:hyperlink>
      <w:r w:rsidDel="00000000" w:rsidR="00000000" w:rsidRPr="00000000">
        <w:rPr>
          <w:rtl w:val="0"/>
        </w:rPr>
        <w:t xml:space="preserve"> </w:t>
      </w:r>
    </w:p>
    <w:p w:rsidR="00000000" w:rsidDel="00000000" w:rsidP="00000000" w:rsidRDefault="00000000" w:rsidRPr="00000000" w14:paraId="0000003A">
      <w:pPr>
        <w:numPr>
          <w:ilvl w:val="0"/>
          <w:numId w:val="1"/>
        </w:numPr>
        <w:ind w:left="720" w:hanging="360"/>
      </w:pPr>
      <w:r w:rsidDel="00000000" w:rsidR="00000000" w:rsidRPr="00000000">
        <w:rPr>
          <w:rtl w:val="0"/>
        </w:rPr>
        <w:t xml:space="preserve">(사회적가치연구원) </w:t>
      </w:r>
      <w:hyperlink r:id="rId22">
        <w:r w:rsidDel="00000000" w:rsidR="00000000" w:rsidRPr="00000000">
          <w:rPr>
            <w:color w:val="1155cc"/>
            <w:u w:val="single"/>
            <w:rtl w:val="0"/>
          </w:rPr>
          <w:t xml:space="preserve">임팩트 측정의 학습과 연습 Vol. 2</w:t>
        </w:r>
      </w:hyperlink>
      <w:r w:rsidDel="00000000" w:rsidR="00000000" w:rsidRPr="00000000">
        <w:rPr>
          <w:rtl w:val="0"/>
        </w:rPr>
        <w:t xml:space="preserve"> </w:t>
      </w:r>
    </w:p>
    <w:p w:rsidR="00000000" w:rsidDel="00000000" w:rsidP="00000000" w:rsidRDefault="00000000" w:rsidRPr="00000000" w14:paraId="0000003B">
      <w:pPr>
        <w:numPr>
          <w:ilvl w:val="0"/>
          <w:numId w:val="1"/>
        </w:numPr>
        <w:ind w:left="720" w:hanging="360"/>
      </w:pPr>
      <w:r w:rsidDel="00000000" w:rsidR="00000000" w:rsidRPr="00000000">
        <w:rPr>
          <w:rtl w:val="0"/>
        </w:rPr>
        <w:t xml:space="preserve">(사회적가치연구원) </w:t>
      </w:r>
      <w:hyperlink r:id="rId23">
        <w:r w:rsidDel="00000000" w:rsidR="00000000" w:rsidRPr="00000000">
          <w:rPr>
            <w:color w:val="1155cc"/>
            <w:u w:val="single"/>
            <w:rtl w:val="0"/>
          </w:rPr>
          <w:t xml:space="preserve">2022 한국인이 바라본 사회문제</w:t>
        </w:r>
      </w:hyperlink>
      <w:r w:rsidDel="00000000" w:rsidR="00000000" w:rsidRPr="00000000">
        <w:rPr>
          <w:rtl w:val="0"/>
        </w:rPr>
        <w:t xml:space="preserve"> </w:t>
      </w:r>
    </w:p>
    <w:p w:rsidR="00000000" w:rsidDel="00000000" w:rsidP="00000000" w:rsidRDefault="00000000" w:rsidRPr="00000000" w14:paraId="0000003C">
      <w:pPr>
        <w:numPr>
          <w:ilvl w:val="0"/>
          <w:numId w:val="1"/>
        </w:numPr>
        <w:ind w:left="720" w:hanging="360"/>
        <w:rPr>
          <w:u w:val="none"/>
        </w:rPr>
      </w:pPr>
      <w:r w:rsidDel="00000000" w:rsidR="00000000" w:rsidRPr="00000000">
        <w:rPr>
          <w:rtl w:val="0"/>
        </w:rPr>
        <w:t xml:space="preserve">Gorton, Gary B. and Zhang, Jeffery, Protecting the Sovereign's Money Monopoly (July 14, 2022). U of Michigan Law &amp; Econ Research Paper No. 22-031, Available at SSRN: https://ssrn.com/abstract=4162884 or </w:t>
      </w:r>
      <w:hyperlink r:id="rId24">
        <w:r w:rsidDel="00000000" w:rsidR="00000000" w:rsidRPr="00000000">
          <w:rPr>
            <w:color w:val="1155cc"/>
            <w:u w:val="single"/>
            <w:rtl w:val="0"/>
          </w:rPr>
          <w:t xml:space="preserve">http://dx.doi.org/10.2139/ssrn.4162884</w:t>
        </w:r>
      </w:hyperlink>
      <w:r w:rsidDel="00000000" w:rsidR="00000000" w:rsidRPr="00000000">
        <w:rPr>
          <w:rtl w:val="0"/>
        </w:rPr>
        <w:t xml:space="preserve"> </w:t>
      </w:r>
    </w:p>
    <w:p w:rsidR="00000000" w:rsidDel="00000000" w:rsidP="00000000" w:rsidRDefault="00000000" w:rsidRPr="00000000" w14:paraId="0000003D">
      <w:pPr>
        <w:numPr>
          <w:ilvl w:val="0"/>
          <w:numId w:val="1"/>
        </w:numPr>
        <w:ind w:left="720" w:hanging="360"/>
      </w:pPr>
      <w:r w:rsidDel="00000000" w:rsidR="00000000" w:rsidRPr="00000000">
        <w:rPr>
          <w:rtl w:val="0"/>
        </w:rPr>
        <w:t xml:space="preserve">Park, Ki Young and Kim, Soohyon, 은행의 신용창출 기능에 대한 소고 (Can Banks Individually Create Money?: A Survey of Theories and Empirical Evidence) (June 30, 2017). Financial Stability Studies, Vol. 18, No. 1, Korea Deposit Insurance Corporation(KDIC), 2018, pp. 77-111., Available at SSRN: </w:t>
      </w:r>
      <w:hyperlink r:id="rId25">
        <w:r w:rsidDel="00000000" w:rsidR="00000000" w:rsidRPr="00000000">
          <w:rPr>
            <w:color w:val="1155cc"/>
            <w:u w:val="single"/>
            <w:rtl w:val="0"/>
          </w:rPr>
          <w:t xml:space="preserve">https://ssrn.com/abstract=2999576</w:t>
        </w:r>
      </w:hyperlink>
      <w:r w:rsidDel="00000000" w:rsidR="00000000" w:rsidRPr="00000000">
        <w:rPr>
          <w:rtl w:val="0"/>
        </w:rPr>
      </w:r>
    </w:p>
    <w:p w:rsidR="00000000" w:rsidDel="00000000" w:rsidP="00000000" w:rsidRDefault="00000000" w:rsidRPr="00000000" w14:paraId="0000003E">
      <w:pPr>
        <w:numPr>
          <w:ilvl w:val="0"/>
          <w:numId w:val="1"/>
        </w:numPr>
        <w:ind w:left="720" w:hanging="360"/>
      </w:pPr>
      <w:hyperlink r:id="rId26">
        <w:r w:rsidDel="00000000" w:rsidR="00000000" w:rsidRPr="00000000">
          <w:rPr>
            <w:color w:val="1155cc"/>
            <w:u w:val="single"/>
            <w:rtl w:val="0"/>
          </w:rPr>
          <w:t xml:space="preserve">A theory of socially responsible investment</w:t>
        </w:r>
      </w:hyperlink>
      <w:r w:rsidDel="00000000" w:rsidR="00000000" w:rsidRPr="00000000">
        <w:rPr>
          <w:rtl w:val="0"/>
        </w:rPr>
      </w:r>
    </w:p>
    <w:p w:rsidR="00000000" w:rsidDel="00000000" w:rsidP="00000000" w:rsidRDefault="00000000" w:rsidRPr="00000000" w14:paraId="0000003F">
      <w:pPr>
        <w:numPr>
          <w:ilvl w:val="0"/>
          <w:numId w:val="1"/>
        </w:numPr>
        <w:ind w:left="720" w:hanging="360"/>
      </w:pPr>
      <w:hyperlink r:id="rId27">
        <w:r w:rsidDel="00000000" w:rsidR="00000000" w:rsidRPr="00000000">
          <w:rPr>
            <w:color w:val="1155cc"/>
            <w:u w:val="single"/>
            <w:rtl w:val="0"/>
          </w:rPr>
          <w:t xml:space="preserve">Green capital requirements</w:t>
        </w:r>
      </w:hyperlink>
      <w:r w:rsidDel="00000000" w:rsidR="00000000" w:rsidRPr="00000000">
        <w:rPr>
          <w:rtl w:val="0"/>
        </w:rPr>
      </w:r>
    </w:p>
    <w:p w:rsidR="00000000" w:rsidDel="00000000" w:rsidP="00000000" w:rsidRDefault="00000000" w:rsidRPr="00000000" w14:paraId="00000040">
      <w:pPr>
        <w:numPr>
          <w:ilvl w:val="0"/>
          <w:numId w:val="1"/>
        </w:numPr>
        <w:ind w:left="720" w:hanging="360"/>
        <w:rPr>
          <w:u w:val="none"/>
        </w:rPr>
      </w:pPr>
      <w:hyperlink r:id="rId28">
        <w:r w:rsidDel="00000000" w:rsidR="00000000" w:rsidRPr="00000000">
          <w:rPr>
            <w:color w:val="1155cc"/>
            <w:u w:val="single"/>
            <w:rtl w:val="0"/>
          </w:rPr>
          <w:t xml:space="preserve">Low carbon mutual fund</w:t>
        </w:r>
      </w:hyperlink>
      <w:r w:rsidDel="00000000" w:rsidR="00000000" w:rsidRPr="00000000">
        <w:rPr>
          <w:rtl w:val="0"/>
        </w:rPr>
      </w:r>
    </w:p>
    <w:p w:rsidR="00000000" w:rsidDel="00000000" w:rsidP="00000000" w:rsidRDefault="00000000" w:rsidRPr="00000000" w14:paraId="00000041">
      <w:pPr>
        <w:numPr>
          <w:ilvl w:val="0"/>
          <w:numId w:val="1"/>
        </w:numPr>
        <w:ind w:left="720" w:hanging="360"/>
      </w:pPr>
      <w:r w:rsidDel="00000000" w:rsidR="00000000" w:rsidRPr="00000000">
        <w:rPr>
          <w:rtl w:val="0"/>
        </w:rPr>
        <w:t xml:space="preserve">Hermalin, B. E., &amp; Weisbach, M. S. (1998). Endogenously chosen boards of directors and their monitoring of the CEO. American Economic Review, 96-118.</w:t>
      </w:r>
    </w:p>
    <w:p w:rsidR="00000000" w:rsidDel="00000000" w:rsidP="00000000" w:rsidRDefault="00000000" w:rsidRPr="00000000" w14:paraId="00000042">
      <w:pPr>
        <w:ind w:left="0" w:firstLine="0"/>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Other cases: ​​Masa finance, goldfinch</w:t>
      </w:r>
      <w:r w:rsidDel="00000000" w:rsidR="00000000" w:rsidRPr="00000000">
        <w:rPr>
          <w:rtl w:val="0"/>
        </w:rPr>
      </w:r>
    </w:p>
    <w:p w:rsidR="00000000" w:rsidDel="00000000" w:rsidP="00000000" w:rsidRDefault="00000000" w:rsidRPr="00000000" w14:paraId="00000044">
      <w:pPr>
        <w:pStyle w:val="Heading3"/>
        <w:rPr/>
      </w:pPr>
      <w:bookmarkStart w:colFirst="0" w:colLast="0" w:name="_fzr0qrl5h05r" w:id="0"/>
      <w:bookmarkEnd w:id="0"/>
      <w:r w:rsidDel="00000000" w:rsidR="00000000" w:rsidRPr="00000000">
        <w:rPr>
          <w:rtl w:val="0"/>
        </w:rPr>
        <w:t xml:space="preserve">Week 01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Class introduction </w:t>
      </w:r>
    </w:p>
    <w:p w:rsidR="00000000" w:rsidDel="00000000" w:rsidP="00000000" w:rsidRDefault="00000000" w:rsidRPr="00000000" w14:paraId="00000047">
      <w:pPr>
        <w:rPr/>
      </w:pPr>
      <w:hyperlink r:id="rId29">
        <w:r w:rsidDel="00000000" w:rsidR="00000000" w:rsidRPr="00000000">
          <w:rPr>
            <w:color w:val="1155cc"/>
            <w:u w:val="single"/>
            <w:rtl w:val="0"/>
          </w:rPr>
          <w:t xml:space="preserve">Web3와 디지털 콘텐츠</w:t>
        </w:r>
      </w:hyperlink>
      <w:r w:rsidDel="00000000" w:rsidR="00000000" w:rsidRPr="00000000">
        <w:rPr>
          <w:rtl w:val="0"/>
        </w:rPr>
        <w:t xml:space="preserve">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김양민, &amp; 박지현. (2021). ESG 또는 기업의 사회적 책임, 그리고 기업 재무성과: 실증연구 고찰과 향후 발전 방향. 전략경영연구, 24(2), 75-114.</w:t>
      </w:r>
    </w:p>
    <w:p w:rsidR="00000000" w:rsidDel="00000000" w:rsidP="00000000" w:rsidRDefault="00000000" w:rsidRPr="00000000" w14:paraId="0000004A">
      <w:pPr>
        <w:rPr/>
      </w:pPr>
      <w:r w:rsidDel="00000000" w:rsidR="00000000" w:rsidRPr="00000000">
        <w:rPr>
          <w:rtl w:val="0"/>
        </w:rPr>
        <w:t xml:space="preserve">김상준, 조희진, &amp; 허두회. (2022). ESG 관점에서의 기업교육 가치: SK 그룹의 사례를 중심으로. 전략경영연구, 25(2), 31-59.</w:t>
      </w:r>
    </w:p>
    <w:p w:rsidR="00000000" w:rsidDel="00000000" w:rsidP="00000000" w:rsidRDefault="00000000" w:rsidRPr="00000000" w14:paraId="0000004B">
      <w:pPr>
        <w:rPr/>
      </w:pPr>
      <w:hyperlink r:id="rId30">
        <w:r w:rsidDel="00000000" w:rsidR="00000000" w:rsidRPr="00000000">
          <w:rPr>
            <w:color w:val="1155cc"/>
            <w:u w:val="single"/>
            <w:rtl w:val="0"/>
          </w:rPr>
          <w:t xml:space="preserve">STO 무한한 가능성의 세계 (유진투자증권)</w:t>
        </w:r>
      </w:hyperlink>
      <w:r w:rsidDel="00000000" w:rsidR="00000000" w:rsidRPr="00000000">
        <w:rPr>
          <w:rtl w:val="0"/>
        </w:rPr>
      </w:r>
    </w:p>
    <w:p w:rsidR="00000000" w:rsidDel="00000000" w:rsidP="00000000" w:rsidRDefault="00000000" w:rsidRPr="00000000" w14:paraId="0000004C">
      <w:pPr>
        <w:rPr/>
      </w:pPr>
      <w:hyperlink r:id="rId31">
        <w:r w:rsidDel="00000000" w:rsidR="00000000" w:rsidRPr="00000000">
          <w:rPr>
            <w:color w:val="1155cc"/>
            <w:u w:val="single"/>
            <w:rtl w:val="0"/>
          </w:rPr>
          <w:t xml:space="preserve">Revealed Beliefs about Responsible Investing: Evidence from Mutual Fund Managers</w:t>
        </w:r>
      </w:hyperlink>
      <w:r w:rsidDel="00000000" w:rsidR="00000000" w:rsidRPr="00000000">
        <w:rPr>
          <w:rtl w:val="0"/>
        </w:rPr>
        <w:t xml:space="preserve"> </w:t>
      </w:r>
    </w:p>
    <w:p w:rsidR="00000000" w:rsidDel="00000000" w:rsidP="00000000" w:rsidRDefault="00000000" w:rsidRPr="00000000" w14:paraId="0000004D">
      <w:pPr>
        <w:widowControl w:val="1"/>
        <w:rPr/>
      </w:pPr>
      <w:hyperlink r:id="rId32">
        <w:r w:rsidDel="00000000" w:rsidR="00000000" w:rsidRPr="00000000">
          <w:rPr>
            <w:color w:val="1155cc"/>
            <w:u w:val="single"/>
            <w:rtl w:val="0"/>
          </w:rPr>
          <w:t xml:space="preserve">Liu, Y., Tsyvinski, A., &amp; Wu, X. (2022). Common risk factors in cryptocurrency. The Journal of Finance, 77(2), 1133-1177.</w:t>
        </w:r>
      </w:hyperlink>
      <w:r w:rsidDel="00000000" w:rsidR="00000000" w:rsidRPr="00000000">
        <w:rPr>
          <w:rtl w:val="0"/>
        </w:rPr>
        <w:t xml:space="preserve"> </w:t>
      </w:r>
    </w:p>
    <w:p w:rsidR="00000000" w:rsidDel="00000000" w:rsidP="00000000" w:rsidRDefault="00000000" w:rsidRPr="00000000" w14:paraId="0000004E">
      <w:pPr>
        <w:rPr/>
      </w:pPr>
      <w:hyperlink r:id="rId33">
        <w:r w:rsidDel="00000000" w:rsidR="00000000" w:rsidRPr="00000000">
          <w:rPr>
            <w:color w:val="1155cc"/>
            <w:u w:val="single"/>
            <w:rtl w:val="0"/>
          </w:rPr>
          <w:t xml:space="preserve">Deconstructing ESG Scores: How to Invest with your own Criteria? (imf.org)</w:t>
        </w:r>
      </w:hyperlink>
      <w:r w:rsidDel="00000000" w:rsidR="00000000" w:rsidRPr="00000000">
        <w:rPr>
          <w:rtl w:val="0"/>
        </w:rPr>
      </w:r>
    </w:p>
    <w:p w:rsidR="00000000" w:rsidDel="00000000" w:rsidP="00000000" w:rsidRDefault="00000000" w:rsidRPr="00000000" w14:paraId="0000004F">
      <w:pPr>
        <w:rPr/>
      </w:pPr>
      <w:hyperlink r:id="rId34">
        <w:r w:rsidDel="00000000" w:rsidR="00000000" w:rsidRPr="00000000">
          <w:rPr>
            <w:color w:val="1155cc"/>
            <w:u w:val="single"/>
            <w:rtl w:val="0"/>
          </w:rPr>
          <w:t xml:space="preserve">Understanding climate-related disclosures of UK financial institutions | Bank of England</w:t>
        </w:r>
      </w:hyperlink>
      <w:r w:rsidDel="00000000" w:rsidR="00000000" w:rsidRPr="00000000">
        <w:rPr>
          <w:rtl w:val="0"/>
        </w:rPr>
      </w:r>
    </w:p>
    <w:p w:rsidR="00000000" w:rsidDel="00000000" w:rsidP="00000000" w:rsidRDefault="00000000" w:rsidRPr="00000000" w14:paraId="00000050">
      <w:pPr>
        <w:rPr/>
      </w:pPr>
      <w:hyperlink r:id="rId35">
        <w:r w:rsidDel="00000000" w:rsidR="00000000" w:rsidRPr="00000000">
          <w:rPr>
            <w:color w:val="1155cc"/>
            <w:u w:val="single"/>
            <w:rtl w:val="0"/>
          </w:rPr>
          <w:t xml:space="preserve">Biodiversity Finance | NBER</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Nanum Myeongj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anum Myeongjo" w:cs="Nanum Myeongjo" w:eastAsia="Nanum Myeongjo" w:hAnsi="Nanum Myeongjo"/>
        <w:sz w:val="24"/>
        <w:szCs w:val="24"/>
        <w:lang w:val="e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1drv.ms/b/s!Avn4RiDSDg0JgZ1WX3U9-V7GG5N3aA?e=vL0ebX" TargetMode="External"/><Relationship Id="rId22" Type="http://schemas.openxmlformats.org/officeDocument/2006/relationships/hyperlink" Target="https://svhub.co.kr/contents/info?id=2747" TargetMode="External"/><Relationship Id="rId21" Type="http://schemas.openxmlformats.org/officeDocument/2006/relationships/hyperlink" Target="https://www.hankyung.com/economy/article/202212145008i" TargetMode="External"/><Relationship Id="rId24" Type="http://schemas.openxmlformats.org/officeDocument/2006/relationships/hyperlink" Target="http://dx.doi.org/10.2139/ssrn.4162884" TargetMode="External"/><Relationship Id="rId23" Type="http://schemas.openxmlformats.org/officeDocument/2006/relationships/hyperlink" Target="https://svhub.co.kr/db/download/list?page=0&amp;cpp=10&amp;word=%ED%95%9C%EA%B5%AD%EC%9D%B8%EC%9D%B4%20%EB%B0%94%EB%9D%BC%EB%B3%B8%20%EC%82%AC%ED%9A%8C%EB%AC%B8%EC%A0%9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wp112477@hanyang.ac.kr" TargetMode="External"/><Relationship Id="rId26" Type="http://schemas.openxmlformats.org/officeDocument/2006/relationships/hyperlink" Target="http://www.marcusopp.com/Research/SR.pdf" TargetMode="External"/><Relationship Id="rId25" Type="http://schemas.openxmlformats.org/officeDocument/2006/relationships/hyperlink" Target="https://ssrn.com/abstract=2999576" TargetMode="External"/><Relationship Id="rId28" Type="http://schemas.openxmlformats.org/officeDocument/2006/relationships/hyperlink" Target="https://www.sfi.ch/en/publications/low-carbon-mutual-funds" TargetMode="External"/><Relationship Id="rId27" Type="http://schemas.openxmlformats.org/officeDocument/2006/relationships/hyperlink" Target="http://www.marcusopp.com/Research/Greencapital.pdf" TargetMode="External"/><Relationship Id="rId5" Type="http://schemas.openxmlformats.org/officeDocument/2006/relationships/styles" Target="styles.xml"/><Relationship Id="rId6" Type="http://schemas.openxmlformats.org/officeDocument/2006/relationships/hyperlink" Target="mailto:cwp112477@hanyang.ac.kr" TargetMode="External"/><Relationship Id="rId29" Type="http://schemas.openxmlformats.org/officeDocument/2006/relationships/hyperlink" Target="https://1drv.ms/w/s!Avn4RiDSDg0JgY408j1zhbVqhiDJDw?e=Pjohj8" TargetMode="External"/><Relationship Id="rId7" Type="http://schemas.openxmlformats.org/officeDocument/2006/relationships/hyperlink" Target="mailto:cwp112477@hanyang.ac.kr" TargetMode="External"/><Relationship Id="rId8" Type="http://schemas.openxmlformats.org/officeDocument/2006/relationships/hyperlink" Target="https://docs.google.com/spreadsheets/d/1S-KpUFDCemdxOP_m-888yNqRbJVhyGmrPegT5-5ZIOo/edit?usp=sharing" TargetMode="External"/><Relationship Id="rId31" Type="http://schemas.openxmlformats.org/officeDocument/2006/relationships/hyperlink" Target="https://mailchi.mp/ecgi/wp-883?e=96e3de9765" TargetMode="External"/><Relationship Id="rId30" Type="http://schemas.openxmlformats.org/officeDocument/2006/relationships/hyperlink" Target="https://www.eugenefn.com/common/files/amail//20230220_B45_ssay_19.pdf" TargetMode="External"/><Relationship Id="rId11" Type="http://schemas.openxmlformats.org/officeDocument/2006/relationships/hyperlink" Target="https://www.youtube.com/playlist?list=PL62XBUmklIEWqp2UZbk7kWujoPPFGWdC9" TargetMode="External"/><Relationship Id="rId33" Type="http://schemas.openxmlformats.org/officeDocument/2006/relationships/hyperlink" Target="https://www.imf.org/en/Publications/WP/Issues/2023/03/10/Deconstructing-ESG-Scores-How-to-Invest-with-your-own-Criteria-530653" TargetMode="External"/><Relationship Id="rId10" Type="http://schemas.openxmlformats.org/officeDocument/2006/relationships/hyperlink" Target="https://docs.google.com/document/d/1cq07d9f1RNcZPa6mAuAaQNWNA4g4MtEDg5QSaPNtLeg/edit?usp=sharing" TargetMode="External"/><Relationship Id="rId32" Type="http://schemas.openxmlformats.org/officeDocument/2006/relationships/hyperlink" Target="https://drive.google.com/file/d/1-HM-20W1tFBMJxoGbJ4F9AIPIOUPLpnU/view?usp=sharing" TargetMode="External"/><Relationship Id="rId13" Type="http://schemas.openxmlformats.org/officeDocument/2006/relationships/hyperlink" Target="http://www.dbpia.com/" TargetMode="External"/><Relationship Id="rId35" Type="http://schemas.openxmlformats.org/officeDocument/2006/relationships/hyperlink" Target="https://www.nber.org/papers/w31022" TargetMode="External"/><Relationship Id="rId12" Type="http://schemas.openxmlformats.org/officeDocument/2006/relationships/hyperlink" Target="http://scholar.google.com/" TargetMode="External"/><Relationship Id="rId34" Type="http://schemas.openxmlformats.org/officeDocument/2006/relationships/hyperlink" Target="https://www.bankofengland.co.uk/working-paper/2023/understanding-climate-related-disclosures-of-uk-financial-institutions" TargetMode="External"/><Relationship Id="rId15" Type="http://schemas.openxmlformats.org/officeDocument/2006/relationships/hyperlink" Target="http://lms.hanyang.ac.kr/" TargetMode="External"/><Relationship Id="rId14" Type="http://schemas.openxmlformats.org/officeDocument/2006/relationships/hyperlink" Target="http://library.hanyang.ac.kr/" TargetMode="External"/><Relationship Id="rId17" Type="http://schemas.openxmlformats.org/officeDocument/2006/relationships/hyperlink" Target="https://academic.oup.com/rof/article/26/6/1309/6780005?login=false" TargetMode="External"/><Relationship Id="rId16" Type="http://schemas.openxmlformats.org/officeDocument/2006/relationships/hyperlink" Target="https://docs.google.com/spreadsheets/d/1S-KpUFDCemdxOP_m-888yNqRbJVhyGmrPegT5-5ZIOo/edit?usp=sharing" TargetMode="External"/><Relationship Id="rId19" Type="http://schemas.openxmlformats.org/officeDocument/2006/relationships/hyperlink" Target="https://drive.google.com/drive/folders/1MQgNGzYGs9vAYEjIlzp7TEJiLErDcW4S?usp=share_link" TargetMode="External"/><Relationship Id="rId18" Type="http://schemas.openxmlformats.org/officeDocument/2006/relationships/hyperlink" Target="https://www.aeaweb.org/conference/2022/preliminary/2200?q=eNqrVipOLS7OzM8LqSxIVbKqhnGVrJQMlWp1lBKLi_OTgRwlHaWS1KJcXAgrJbESKpSZmwphlWWmloO0FxUUXDAFTA1AegsS00GyhkAOXDCMpB5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anumMyeongjo-regular.ttf"/><Relationship Id="rId2" Type="http://schemas.openxmlformats.org/officeDocument/2006/relationships/font" Target="fonts/NanumMyeongj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